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C6" w:rsidRPr="00FC779F" w:rsidRDefault="002F1BC6">
      <w:pPr>
        <w:rPr>
          <w:rFonts w:ascii="Calibri" w:hAnsi="Calibri"/>
          <w:noProof/>
          <w:color w:val="FF0000"/>
          <w:sz w:val="22"/>
          <w:szCs w:val="22"/>
        </w:rPr>
      </w:pPr>
    </w:p>
    <w:p w:rsidR="00B204F8" w:rsidRPr="00FC779F" w:rsidRDefault="00B204F8">
      <w:pPr>
        <w:rPr>
          <w:rFonts w:ascii="Calibri" w:hAnsi="Calibri"/>
          <w:noProof/>
          <w:color w:val="FF0000"/>
          <w:sz w:val="22"/>
          <w:szCs w:val="22"/>
        </w:rPr>
      </w:pPr>
    </w:p>
    <w:p w:rsidR="00B204F8" w:rsidRPr="00FC779F" w:rsidRDefault="00B204F8">
      <w:pPr>
        <w:rPr>
          <w:rFonts w:ascii="Calibri" w:hAnsi="Calibri"/>
          <w:b/>
          <w:noProof/>
          <w:color w:val="FF0000"/>
          <w:sz w:val="22"/>
        </w:rPr>
      </w:pPr>
      <w:r w:rsidRPr="00FC779F">
        <w:rPr>
          <w:rFonts w:ascii="Calibri" w:hAnsi="Calibri"/>
          <w:b/>
          <w:noProof/>
          <w:color w:val="FF0000"/>
          <w:sz w:val="22"/>
        </w:rPr>
        <w:t>LETTERHEAD</w:t>
      </w:r>
    </w:p>
    <w:p w:rsidR="00B204F8" w:rsidRPr="00FC779F" w:rsidRDefault="00B204F8">
      <w:pPr>
        <w:rPr>
          <w:rFonts w:ascii="Calibri" w:hAnsi="Calibri"/>
          <w:noProof/>
          <w:color w:val="FF0000"/>
          <w:sz w:val="22"/>
        </w:rPr>
      </w:pPr>
    </w:p>
    <w:p w:rsidR="00B204F8" w:rsidRPr="00FC779F" w:rsidRDefault="00B204F8">
      <w:pPr>
        <w:rPr>
          <w:rFonts w:ascii="Calibri" w:hAnsi="Calibri"/>
          <w:color w:val="FF0000"/>
          <w:sz w:val="22"/>
        </w:rPr>
      </w:pPr>
    </w:p>
    <w:p w:rsidR="004B37C8" w:rsidRPr="00FC779F" w:rsidRDefault="004B37C8">
      <w:pPr>
        <w:rPr>
          <w:rFonts w:ascii="Calibri" w:hAnsi="Calibri"/>
          <w:color w:val="FF0000"/>
          <w:sz w:val="22"/>
        </w:rPr>
      </w:pPr>
    </w:p>
    <w:p w:rsidR="002F1BC6" w:rsidRPr="00FC779F" w:rsidRDefault="00B204F8" w:rsidP="00160CCE">
      <w:pPr>
        <w:jc w:val="both"/>
        <w:rPr>
          <w:rFonts w:ascii="Calibri" w:hAnsi="Calibri"/>
          <w:b/>
          <w:color w:val="FF0000"/>
          <w:sz w:val="22"/>
        </w:rPr>
      </w:pPr>
      <w:r w:rsidRPr="00FC779F">
        <w:rPr>
          <w:rFonts w:ascii="Calibri" w:hAnsi="Calibri"/>
          <w:b/>
          <w:color w:val="FF0000"/>
          <w:sz w:val="22"/>
        </w:rPr>
        <w:t>Date</w:t>
      </w:r>
    </w:p>
    <w:p w:rsidR="002F1BC6" w:rsidRPr="00FC779F" w:rsidRDefault="002F1BC6" w:rsidP="00160CCE">
      <w:pPr>
        <w:jc w:val="both"/>
        <w:rPr>
          <w:rFonts w:ascii="Calibri" w:hAnsi="Calibri"/>
          <w:b/>
          <w:color w:val="FF0000"/>
          <w:sz w:val="22"/>
        </w:rPr>
      </w:pPr>
    </w:p>
    <w:p w:rsidR="004B37C8" w:rsidRPr="00FC779F" w:rsidRDefault="00B204F8" w:rsidP="00160CCE">
      <w:pPr>
        <w:jc w:val="both"/>
        <w:rPr>
          <w:rFonts w:ascii="Calibri" w:hAnsi="Calibri"/>
          <w:b/>
          <w:color w:val="FF0000"/>
          <w:sz w:val="22"/>
        </w:rPr>
      </w:pPr>
      <w:r w:rsidRPr="00FC779F">
        <w:rPr>
          <w:rFonts w:ascii="Calibri" w:hAnsi="Calibri"/>
          <w:b/>
          <w:color w:val="FF0000"/>
          <w:sz w:val="22"/>
        </w:rPr>
        <w:t>Candidate</w:t>
      </w:r>
    </w:p>
    <w:p w:rsidR="00160CCE" w:rsidRPr="00FC779F" w:rsidRDefault="00B204F8" w:rsidP="00B204F8">
      <w:pPr>
        <w:jc w:val="both"/>
        <w:rPr>
          <w:rFonts w:ascii="Calibri" w:hAnsi="Calibri"/>
          <w:color w:val="FF0000"/>
          <w:sz w:val="22"/>
        </w:rPr>
      </w:pPr>
      <w:r w:rsidRPr="00FC779F">
        <w:rPr>
          <w:rFonts w:ascii="Calibri" w:hAnsi="Calibri"/>
          <w:color w:val="FF0000"/>
          <w:sz w:val="22"/>
        </w:rPr>
        <w:t>ADDRESS</w:t>
      </w:r>
    </w:p>
    <w:p w:rsidR="00160CCE" w:rsidRPr="00B204F8" w:rsidRDefault="00160CCE" w:rsidP="00160CCE">
      <w:pPr>
        <w:rPr>
          <w:rFonts w:ascii="Calibri" w:hAnsi="Calibri"/>
          <w:sz w:val="22"/>
        </w:rPr>
      </w:pPr>
    </w:p>
    <w:p w:rsidR="00160CCE" w:rsidRPr="00B204F8" w:rsidRDefault="00B204F8" w:rsidP="00160CCE">
      <w:pPr>
        <w:contextualSpacing/>
        <w:rPr>
          <w:rFonts w:ascii="Calibri" w:hAnsi="Calibri"/>
          <w:sz w:val="22"/>
        </w:rPr>
      </w:pPr>
      <w:r>
        <w:rPr>
          <w:rFonts w:ascii="Calibri" w:hAnsi="Calibri"/>
          <w:sz w:val="22"/>
        </w:rPr>
        <w:t xml:space="preserve">Dear </w:t>
      </w:r>
      <w:r w:rsidRPr="00565D83">
        <w:rPr>
          <w:rFonts w:ascii="Calibri" w:hAnsi="Calibri"/>
          <w:color w:val="C00000"/>
          <w:sz w:val="22"/>
        </w:rPr>
        <w:t>C</w:t>
      </w:r>
      <w:r w:rsidRPr="00FC779F">
        <w:rPr>
          <w:rFonts w:ascii="Calibri" w:hAnsi="Calibri"/>
          <w:color w:val="FF0000"/>
          <w:sz w:val="22"/>
        </w:rPr>
        <w:t>ANDIDATE</w:t>
      </w:r>
      <w:r w:rsidR="00C0590A" w:rsidRPr="00B204F8">
        <w:rPr>
          <w:rFonts w:ascii="Calibri" w:hAnsi="Calibri"/>
          <w:sz w:val="22"/>
        </w:rPr>
        <w:t>,</w:t>
      </w:r>
      <w:r w:rsidR="00160CCE" w:rsidRPr="00B204F8">
        <w:rPr>
          <w:rFonts w:ascii="Calibri" w:hAnsi="Calibri"/>
          <w:sz w:val="22"/>
        </w:rPr>
        <w:t xml:space="preserve"> </w:t>
      </w:r>
    </w:p>
    <w:p w:rsidR="00160CCE" w:rsidRPr="00B204F8" w:rsidRDefault="00160CCE" w:rsidP="00160CCE">
      <w:pPr>
        <w:contextualSpacing/>
        <w:rPr>
          <w:rFonts w:ascii="Calibri" w:hAnsi="Calibri"/>
          <w:sz w:val="22"/>
        </w:rPr>
      </w:pPr>
    </w:p>
    <w:p w:rsidR="00EF7B66" w:rsidRPr="00EF7B66" w:rsidRDefault="00160CCE" w:rsidP="00EF7B66">
      <w:pPr>
        <w:rPr>
          <w:color w:val="1F497D"/>
        </w:rPr>
      </w:pPr>
      <w:r w:rsidRPr="00EF7B66">
        <w:rPr>
          <w:rFonts w:asciiTheme="minorHAnsi" w:hAnsiTheme="minorHAnsi"/>
          <w:sz w:val="22"/>
        </w:rPr>
        <w:t xml:space="preserve">We are pleased to welcome you to </w:t>
      </w:r>
      <w:r w:rsidR="00C0590A" w:rsidRPr="00EF7B66">
        <w:rPr>
          <w:rFonts w:asciiTheme="minorHAnsi" w:hAnsiTheme="minorHAnsi"/>
          <w:sz w:val="22"/>
        </w:rPr>
        <w:t xml:space="preserve">School of Design Department of </w:t>
      </w:r>
      <w:r w:rsidR="00565D83" w:rsidRPr="00EF7B66">
        <w:rPr>
          <w:rFonts w:asciiTheme="minorHAnsi" w:hAnsiTheme="minorHAnsi"/>
          <w:color w:val="FF0000"/>
          <w:sz w:val="22"/>
        </w:rPr>
        <w:t>XXXXX</w:t>
      </w:r>
      <w:r w:rsidR="00C0590A" w:rsidRPr="00EF7B66">
        <w:rPr>
          <w:rFonts w:asciiTheme="minorHAnsi" w:hAnsiTheme="minorHAnsi"/>
          <w:sz w:val="22"/>
        </w:rPr>
        <w:t xml:space="preserve"> </w:t>
      </w:r>
      <w:r w:rsidRPr="00EF7B66">
        <w:rPr>
          <w:rFonts w:asciiTheme="minorHAnsi" w:hAnsiTheme="minorHAnsi"/>
          <w:sz w:val="22"/>
        </w:rPr>
        <w:t>at the University of Pennsylvania</w:t>
      </w:r>
      <w:r w:rsidR="00A3764B" w:rsidRPr="00EF7B66">
        <w:rPr>
          <w:rFonts w:asciiTheme="minorHAnsi" w:hAnsiTheme="minorHAnsi"/>
          <w:sz w:val="22"/>
        </w:rPr>
        <w:t xml:space="preserve"> as a Regular Part-time staff member</w:t>
      </w:r>
      <w:r w:rsidRPr="00EF7B66">
        <w:rPr>
          <w:rFonts w:asciiTheme="minorHAnsi" w:hAnsiTheme="minorHAnsi"/>
          <w:sz w:val="22"/>
        </w:rPr>
        <w:t xml:space="preserve">.  Your </w:t>
      </w:r>
      <w:r w:rsidR="00C0590A" w:rsidRPr="00EF7B66">
        <w:rPr>
          <w:rFonts w:asciiTheme="minorHAnsi" w:hAnsiTheme="minorHAnsi"/>
          <w:sz w:val="22"/>
        </w:rPr>
        <w:t>first day of empl</w:t>
      </w:r>
      <w:bookmarkStart w:id="0" w:name="_GoBack"/>
      <w:r w:rsidR="00C0590A" w:rsidRPr="00EF7B66">
        <w:rPr>
          <w:rFonts w:asciiTheme="minorHAnsi" w:hAnsiTheme="minorHAnsi"/>
          <w:sz w:val="22"/>
        </w:rPr>
        <w:t>o</w:t>
      </w:r>
      <w:bookmarkEnd w:id="0"/>
      <w:r w:rsidR="00C0590A" w:rsidRPr="00EF7B66">
        <w:rPr>
          <w:rFonts w:asciiTheme="minorHAnsi" w:hAnsiTheme="minorHAnsi"/>
          <w:sz w:val="22"/>
        </w:rPr>
        <w:t xml:space="preserve">yment will be </w:t>
      </w:r>
      <w:r w:rsidR="00565D83" w:rsidRPr="00EF7B66">
        <w:rPr>
          <w:rFonts w:asciiTheme="minorHAnsi" w:hAnsiTheme="minorHAnsi"/>
          <w:color w:val="FF0000"/>
          <w:sz w:val="22"/>
        </w:rPr>
        <w:t>XXXXXX</w:t>
      </w:r>
      <w:r w:rsidR="00C9540B" w:rsidRPr="00EF7B66">
        <w:rPr>
          <w:rFonts w:asciiTheme="minorHAnsi" w:hAnsiTheme="minorHAnsi"/>
          <w:sz w:val="22"/>
        </w:rPr>
        <w:t xml:space="preserve">.  </w:t>
      </w:r>
      <w:r w:rsidRPr="00EF7B66">
        <w:rPr>
          <w:rFonts w:asciiTheme="minorHAnsi" w:hAnsiTheme="minorHAnsi"/>
          <w:sz w:val="22"/>
        </w:rPr>
        <w:t xml:space="preserve">Your Role is </w:t>
      </w:r>
      <w:r w:rsidR="00B204F8" w:rsidRPr="00EF7B66">
        <w:rPr>
          <w:rFonts w:asciiTheme="minorHAnsi" w:hAnsiTheme="minorHAnsi"/>
          <w:b/>
          <w:color w:val="FF0000"/>
          <w:sz w:val="22"/>
        </w:rPr>
        <w:t>ROLE TITLE</w:t>
      </w:r>
      <w:r w:rsidR="00B204F8" w:rsidRPr="00EF7B66">
        <w:rPr>
          <w:rFonts w:asciiTheme="minorHAnsi" w:hAnsiTheme="minorHAnsi"/>
          <w:color w:val="FF0000"/>
          <w:sz w:val="22"/>
        </w:rPr>
        <w:t xml:space="preserve"> </w:t>
      </w:r>
      <w:r w:rsidR="00B204F8" w:rsidRPr="00EF7B66">
        <w:rPr>
          <w:rFonts w:asciiTheme="minorHAnsi" w:hAnsiTheme="minorHAnsi"/>
          <w:sz w:val="22"/>
        </w:rPr>
        <w:t>(Non-Exempt</w:t>
      </w:r>
      <w:r w:rsidR="00FC779F" w:rsidRPr="00EF7B66">
        <w:rPr>
          <w:rFonts w:asciiTheme="minorHAnsi" w:hAnsiTheme="minorHAnsi"/>
          <w:sz w:val="22"/>
        </w:rPr>
        <w:t xml:space="preserve"> Grade </w:t>
      </w:r>
      <w:r w:rsidR="00FC779F" w:rsidRPr="00EF7B66">
        <w:rPr>
          <w:rFonts w:asciiTheme="minorHAnsi" w:hAnsiTheme="minorHAnsi"/>
          <w:color w:val="FF0000"/>
          <w:sz w:val="22"/>
        </w:rPr>
        <w:t>X</w:t>
      </w:r>
      <w:r w:rsidR="00A3764B" w:rsidRPr="00EF7B66">
        <w:rPr>
          <w:rFonts w:asciiTheme="minorHAnsi" w:hAnsiTheme="minorHAnsi"/>
          <w:sz w:val="22"/>
        </w:rPr>
        <w:t>)</w:t>
      </w:r>
      <w:r w:rsidR="00B80B7E" w:rsidRPr="00EF7B66">
        <w:rPr>
          <w:rFonts w:asciiTheme="minorHAnsi" w:hAnsiTheme="minorHAnsi"/>
          <w:sz w:val="22"/>
        </w:rPr>
        <w:t xml:space="preserve"> </w:t>
      </w:r>
      <w:r w:rsidRPr="00EF7B66">
        <w:rPr>
          <w:rFonts w:asciiTheme="minorHAnsi" w:hAnsiTheme="minorHAnsi"/>
          <w:sz w:val="22"/>
        </w:rPr>
        <w:t xml:space="preserve">and your </w:t>
      </w:r>
      <w:r w:rsidR="00B80B7E" w:rsidRPr="00EF7B66">
        <w:rPr>
          <w:rFonts w:asciiTheme="minorHAnsi" w:hAnsiTheme="minorHAnsi"/>
          <w:sz w:val="22"/>
        </w:rPr>
        <w:t xml:space="preserve">hourly rate </w:t>
      </w:r>
      <w:r w:rsidRPr="00EF7B66">
        <w:rPr>
          <w:rFonts w:asciiTheme="minorHAnsi" w:hAnsiTheme="minorHAnsi"/>
          <w:sz w:val="22"/>
        </w:rPr>
        <w:t xml:space="preserve">is </w:t>
      </w:r>
      <w:r w:rsidR="004F4DAB" w:rsidRPr="00EF7B66">
        <w:rPr>
          <w:rFonts w:asciiTheme="minorHAnsi" w:hAnsiTheme="minorHAnsi"/>
          <w:sz w:val="22"/>
        </w:rPr>
        <w:t>$</w:t>
      </w:r>
      <w:r w:rsidR="00B204F8" w:rsidRPr="00EF7B66">
        <w:rPr>
          <w:rFonts w:asciiTheme="minorHAnsi" w:hAnsiTheme="minorHAnsi"/>
          <w:b/>
          <w:color w:val="FF0000"/>
          <w:sz w:val="22"/>
        </w:rPr>
        <w:t>X</w:t>
      </w:r>
      <w:r w:rsidR="004F4DAB" w:rsidRPr="00EF7B66">
        <w:rPr>
          <w:rFonts w:asciiTheme="minorHAnsi" w:hAnsiTheme="minorHAnsi"/>
          <w:color w:val="C00000"/>
          <w:sz w:val="22"/>
        </w:rPr>
        <w:t xml:space="preserve"> </w:t>
      </w:r>
      <w:r w:rsidR="004F4DAB" w:rsidRPr="00EF7B66">
        <w:rPr>
          <w:rFonts w:asciiTheme="minorHAnsi" w:hAnsiTheme="minorHAnsi"/>
          <w:sz w:val="22"/>
        </w:rPr>
        <w:t xml:space="preserve">per hour.  </w:t>
      </w:r>
      <w:r w:rsidR="00B80B7E" w:rsidRPr="00EF7B66">
        <w:rPr>
          <w:rFonts w:asciiTheme="minorHAnsi" w:hAnsiTheme="minorHAnsi"/>
          <w:sz w:val="22"/>
        </w:rPr>
        <w:t>As a regular part-time employee you cannot exceed</w:t>
      </w:r>
      <w:r w:rsidR="00A3764B" w:rsidRPr="00EF7B66">
        <w:rPr>
          <w:rFonts w:asciiTheme="minorHAnsi" w:hAnsiTheme="minorHAnsi"/>
          <w:sz w:val="22"/>
        </w:rPr>
        <w:t xml:space="preserve"> 28 hours per week</w:t>
      </w:r>
      <w:r w:rsidR="003C3D54" w:rsidRPr="00EF7B66">
        <w:rPr>
          <w:rFonts w:asciiTheme="minorHAnsi" w:hAnsiTheme="minorHAnsi"/>
          <w:sz w:val="22"/>
        </w:rPr>
        <w:t>,</w:t>
      </w:r>
      <w:r w:rsidR="00B80B7E" w:rsidRPr="00EF7B66">
        <w:rPr>
          <w:rFonts w:asciiTheme="minorHAnsi" w:hAnsiTheme="minorHAnsi"/>
          <w:sz w:val="22"/>
        </w:rPr>
        <w:t xml:space="preserve"> 1,456 hour</w:t>
      </w:r>
      <w:r w:rsidR="00B204F8" w:rsidRPr="00EF7B66">
        <w:rPr>
          <w:rFonts w:asciiTheme="minorHAnsi" w:hAnsiTheme="minorHAnsi"/>
          <w:sz w:val="22"/>
        </w:rPr>
        <w:t>s in a fiscal year (</w:t>
      </w:r>
      <w:r w:rsidR="00565D83" w:rsidRPr="00EF7B66">
        <w:rPr>
          <w:rFonts w:asciiTheme="minorHAnsi" w:hAnsiTheme="minorHAnsi"/>
          <w:b/>
          <w:sz w:val="22"/>
        </w:rPr>
        <w:t>July 1, 201</w:t>
      </w:r>
      <w:r w:rsidR="00A3764B" w:rsidRPr="00EF7B66">
        <w:rPr>
          <w:rFonts w:asciiTheme="minorHAnsi" w:hAnsiTheme="minorHAnsi"/>
          <w:b/>
          <w:color w:val="FF0000"/>
          <w:sz w:val="22"/>
        </w:rPr>
        <w:t>X</w:t>
      </w:r>
      <w:r w:rsidR="00B204F8" w:rsidRPr="00EF7B66">
        <w:rPr>
          <w:rFonts w:asciiTheme="minorHAnsi" w:hAnsiTheme="minorHAnsi"/>
          <w:b/>
          <w:sz w:val="22"/>
        </w:rPr>
        <w:t xml:space="preserve"> – June 30, 201</w:t>
      </w:r>
      <w:r w:rsidR="00A3764B" w:rsidRPr="00EF7B66">
        <w:rPr>
          <w:rFonts w:asciiTheme="minorHAnsi" w:hAnsiTheme="minorHAnsi"/>
          <w:b/>
          <w:color w:val="FF0000"/>
          <w:sz w:val="22"/>
        </w:rPr>
        <w:t>X</w:t>
      </w:r>
      <w:r w:rsidR="00B80B7E" w:rsidRPr="00EF7B66">
        <w:rPr>
          <w:rFonts w:asciiTheme="minorHAnsi" w:hAnsiTheme="minorHAnsi"/>
          <w:sz w:val="22"/>
        </w:rPr>
        <w:t xml:space="preserve">), or the approved budget allowed for your position, </w:t>
      </w:r>
      <w:r w:rsidR="004F4DAB" w:rsidRPr="00EF7B66">
        <w:rPr>
          <w:rFonts w:asciiTheme="minorHAnsi" w:hAnsiTheme="minorHAnsi"/>
          <w:sz w:val="22"/>
        </w:rPr>
        <w:t xml:space="preserve">within any and all departments and/or schools at the University of Pennsylvania. </w:t>
      </w:r>
      <w:r w:rsidR="00FC779F" w:rsidRPr="00EF7B66">
        <w:rPr>
          <w:rFonts w:asciiTheme="minorHAnsi" w:hAnsiTheme="minorHAnsi"/>
          <w:sz w:val="22"/>
        </w:rPr>
        <w:t xml:space="preserve">As a Regular Part-time employee, you will accrue vacation and sick time </w:t>
      </w:r>
      <w:r w:rsidR="003C3D54" w:rsidRPr="00EF7B66">
        <w:rPr>
          <w:rFonts w:asciiTheme="minorHAnsi" w:hAnsiTheme="minorHAnsi"/>
          <w:sz w:val="22"/>
        </w:rPr>
        <w:t xml:space="preserve">on a pro-rata basis.  Part time employees are eligible to buy into the University’s medical plans, although there is no contribution from the University.  </w:t>
      </w:r>
      <w:hyperlink r:id="rId6" w:history="1">
        <w:r w:rsidR="00EF7B66" w:rsidRPr="00EF7B66">
          <w:rPr>
            <w:rStyle w:val="Hyperlink"/>
            <w:rFonts w:asciiTheme="minorHAnsi" w:hAnsiTheme="minorHAnsi"/>
          </w:rPr>
          <w:t>https://www.hr.upenn.edu/myhr/resources/policy/recruitment/parttime</w:t>
        </w:r>
      </w:hyperlink>
      <w:r w:rsidR="00EF7B66" w:rsidRPr="00EF7B66">
        <w:rPr>
          <w:color w:val="0000FF"/>
        </w:rPr>
        <w:t xml:space="preserve"> </w:t>
      </w:r>
    </w:p>
    <w:p w:rsidR="00EF7B66" w:rsidRDefault="00EF7B66" w:rsidP="00EF7B66">
      <w:pPr>
        <w:pStyle w:val="ListParagraph"/>
        <w:ind w:left="0"/>
        <w:rPr>
          <w:color w:val="1F497D"/>
        </w:rPr>
      </w:pPr>
      <w:r>
        <w:rPr>
          <w:color w:val="1F497D"/>
        </w:rPr>
        <w:t> </w:t>
      </w:r>
    </w:p>
    <w:p w:rsidR="00160CCE" w:rsidRPr="00B204F8" w:rsidRDefault="00160CCE" w:rsidP="00EF7B66">
      <w:pPr>
        <w:pStyle w:val="ListParagraph"/>
        <w:ind w:left="0"/>
        <w:rPr>
          <w:rFonts w:ascii="Calibri" w:hAnsi="Calibri"/>
          <w:sz w:val="22"/>
        </w:rPr>
      </w:pPr>
      <w:r w:rsidRPr="00B204F8">
        <w:rPr>
          <w:rFonts w:ascii="Calibri" w:hAnsi="Calibri"/>
          <w:sz w:val="22"/>
        </w:rPr>
        <w:t>Continuation of your position is dependent, in part, upon your successfully meeting the established performance expectations for this position and upon the University’</w:t>
      </w:r>
      <w:r w:rsidR="00B204F8">
        <w:rPr>
          <w:rFonts w:ascii="Calibri" w:hAnsi="Calibri"/>
          <w:sz w:val="22"/>
        </w:rPr>
        <w:t xml:space="preserve">s completing its review of your </w:t>
      </w:r>
      <w:r w:rsidR="00565D83" w:rsidRPr="00B204F8">
        <w:rPr>
          <w:rFonts w:ascii="Calibri" w:hAnsi="Calibri"/>
          <w:sz w:val="22"/>
        </w:rPr>
        <w:t>references;</w:t>
      </w:r>
      <w:r w:rsidRPr="00B204F8">
        <w:rPr>
          <w:rFonts w:ascii="Calibri" w:hAnsi="Calibri"/>
          <w:sz w:val="22"/>
        </w:rPr>
        <w:t xml:space="preserve"> background checks (if required) and records. </w:t>
      </w:r>
    </w:p>
    <w:p w:rsidR="00160CCE" w:rsidRPr="00B204F8" w:rsidRDefault="00160CCE" w:rsidP="00160CCE">
      <w:pPr>
        <w:jc w:val="both"/>
        <w:rPr>
          <w:rFonts w:ascii="Calibri" w:hAnsi="Calibri"/>
          <w:sz w:val="22"/>
        </w:rPr>
      </w:pPr>
    </w:p>
    <w:p w:rsidR="00160CCE" w:rsidRPr="00B204F8" w:rsidRDefault="007051F3" w:rsidP="00160CCE">
      <w:pPr>
        <w:jc w:val="both"/>
        <w:rPr>
          <w:rFonts w:ascii="Calibri" w:hAnsi="Calibri"/>
          <w:sz w:val="22"/>
        </w:rPr>
      </w:pPr>
      <w:r w:rsidRPr="00B204F8">
        <w:rPr>
          <w:rFonts w:ascii="Calibri" w:hAnsi="Calibri"/>
          <w:sz w:val="22"/>
        </w:rPr>
        <w:t>Before your first day of work at Penn, you will need to</w:t>
      </w:r>
      <w:r w:rsidR="00160CCE" w:rsidRPr="00B204F8">
        <w:rPr>
          <w:rFonts w:ascii="Calibri" w:hAnsi="Calibri"/>
          <w:sz w:val="22"/>
        </w:rPr>
        <w:t xml:space="preserve"> complete </w:t>
      </w:r>
      <w:r w:rsidRPr="00B204F8">
        <w:rPr>
          <w:rFonts w:ascii="Calibri" w:hAnsi="Calibri"/>
          <w:sz w:val="22"/>
        </w:rPr>
        <w:t>the following:</w:t>
      </w:r>
    </w:p>
    <w:p w:rsidR="007051F3" w:rsidRPr="00B204F8" w:rsidRDefault="007051F3" w:rsidP="00160CCE">
      <w:pPr>
        <w:jc w:val="both"/>
        <w:rPr>
          <w:rFonts w:ascii="Calibri" w:hAnsi="Calibri"/>
          <w:sz w:val="22"/>
        </w:rPr>
      </w:pPr>
    </w:p>
    <w:p w:rsidR="007051F3" w:rsidRPr="00565D83" w:rsidRDefault="007051F3" w:rsidP="00160CCE">
      <w:pPr>
        <w:numPr>
          <w:ilvl w:val="0"/>
          <w:numId w:val="2"/>
        </w:numPr>
        <w:jc w:val="both"/>
        <w:rPr>
          <w:rFonts w:asciiTheme="minorHAnsi" w:hAnsiTheme="minorHAnsi"/>
          <w:sz w:val="22"/>
          <w:szCs w:val="22"/>
        </w:rPr>
      </w:pPr>
      <w:r w:rsidRPr="00B204F8">
        <w:rPr>
          <w:rFonts w:ascii="Calibri" w:hAnsi="Calibri"/>
          <w:sz w:val="22"/>
        </w:rPr>
        <w:t xml:space="preserve">Provide verification of your identity and right to work in the United States—Per the Immigration Reform and Control Act </w:t>
      </w:r>
      <w:r w:rsidRPr="00565D83">
        <w:rPr>
          <w:rFonts w:ascii="Calibri" w:hAnsi="Calibri"/>
          <w:sz w:val="22"/>
          <w:szCs w:val="22"/>
        </w:rPr>
        <w:t>of 1986, we need to obtain documentation that establishes your identity and right to work in the United States.  To meet this requirement, employers must obtain a completed I-9 form for every employee.  TALX, the largest provider of employment and income verifications in the U.S., provides us the ability to complete your I-9 form electronically.  TALX uses the strictest of security measures</w:t>
      </w:r>
      <w:r w:rsidRPr="00565D83">
        <w:rPr>
          <w:rFonts w:asciiTheme="minorHAnsi" w:hAnsiTheme="minorHAnsi"/>
          <w:sz w:val="22"/>
          <w:szCs w:val="22"/>
        </w:rPr>
        <w:t xml:space="preserve">, including encryption, to protect employees.  Before you begin working at Penn, please go to </w:t>
      </w:r>
      <w:hyperlink r:id="rId7" w:history="1">
        <w:r w:rsidR="00565D83" w:rsidRPr="00565D83">
          <w:rPr>
            <w:rFonts w:asciiTheme="minorHAnsi" w:eastAsia="Calibri" w:hAnsiTheme="minorHAnsi"/>
            <w:color w:val="0000FF"/>
            <w:sz w:val="22"/>
            <w:szCs w:val="22"/>
            <w:u w:val="single"/>
          </w:rPr>
          <w:t>https://www.hr.upenn.edu/I9</w:t>
        </w:r>
      </w:hyperlink>
      <w:r w:rsidR="00565D83">
        <w:rPr>
          <w:rFonts w:asciiTheme="minorHAnsi" w:eastAsia="Calibri" w:hAnsiTheme="minorHAnsi"/>
          <w:color w:val="0D0D0D"/>
          <w:sz w:val="22"/>
          <w:szCs w:val="22"/>
        </w:rPr>
        <w:t xml:space="preserve"> </w:t>
      </w:r>
      <w:r w:rsidR="00565D83" w:rsidRPr="00565D83">
        <w:rPr>
          <w:rFonts w:asciiTheme="minorHAnsi" w:eastAsia="Calibri" w:hAnsiTheme="minorHAnsi"/>
          <w:color w:val="0D0D0D"/>
          <w:sz w:val="22"/>
          <w:szCs w:val="22"/>
        </w:rPr>
        <w:t> </w:t>
      </w:r>
      <w:r w:rsidR="00565D83" w:rsidRPr="00565D83">
        <w:rPr>
          <w:rFonts w:asciiTheme="minorHAnsi" w:eastAsia="Calibri" w:hAnsiTheme="minorHAnsi"/>
          <w:color w:val="0D0D0D"/>
          <w:sz w:val="18"/>
          <w:szCs w:val="22"/>
        </w:rPr>
        <w:t>(</w:t>
      </w:r>
      <w:r w:rsidR="00565D83" w:rsidRPr="00565D83">
        <w:rPr>
          <w:rFonts w:asciiTheme="minorHAnsi" w:eastAsia="Calibri" w:hAnsiTheme="minorHAnsi"/>
          <w:b/>
          <w:color w:val="0D0D0D"/>
          <w:sz w:val="18"/>
          <w:szCs w:val="22"/>
        </w:rPr>
        <w:t>COPY &amp; PASTE THIS LINK INTO YOUR BROWSER)</w:t>
      </w:r>
      <w:r w:rsidR="00565D83" w:rsidRPr="00565D83">
        <w:rPr>
          <w:rFonts w:asciiTheme="minorHAnsi" w:eastAsia="Calibri" w:hAnsiTheme="minorHAnsi"/>
          <w:color w:val="0D0D0D"/>
          <w:sz w:val="18"/>
          <w:szCs w:val="22"/>
        </w:rPr>
        <w:t xml:space="preserve"> </w:t>
      </w:r>
      <w:r w:rsidR="00565D83" w:rsidRPr="00565D83">
        <w:rPr>
          <w:rFonts w:asciiTheme="minorHAnsi" w:eastAsia="Calibri" w:hAnsiTheme="minorHAnsi"/>
          <w:color w:val="0D0D0D"/>
          <w:sz w:val="22"/>
          <w:szCs w:val="22"/>
        </w:rPr>
        <w:t xml:space="preserve">select </w:t>
      </w:r>
      <w:r w:rsidR="00565D83" w:rsidRPr="00565D83">
        <w:rPr>
          <w:rFonts w:asciiTheme="minorHAnsi" w:eastAsia="Calibri" w:hAnsiTheme="minorHAnsi"/>
          <w:b/>
          <w:color w:val="0D0D0D"/>
          <w:sz w:val="22"/>
          <w:szCs w:val="22"/>
        </w:rPr>
        <w:t>DESIGN</w:t>
      </w:r>
      <w:r w:rsidR="00565D83">
        <w:rPr>
          <w:rFonts w:asciiTheme="minorHAnsi" w:eastAsia="Calibri" w:hAnsiTheme="minorHAnsi"/>
          <w:b/>
          <w:color w:val="0D0D0D"/>
          <w:sz w:val="22"/>
          <w:szCs w:val="22"/>
        </w:rPr>
        <w:t xml:space="preserve"> </w:t>
      </w:r>
      <w:r w:rsidR="00565D83" w:rsidRPr="00565D83">
        <w:rPr>
          <w:rFonts w:asciiTheme="minorHAnsi" w:eastAsia="Calibri" w:hAnsiTheme="minorHAnsi"/>
          <w:color w:val="0D0D0D"/>
          <w:sz w:val="22"/>
          <w:szCs w:val="22"/>
        </w:rPr>
        <w:t xml:space="preserve">and complete the required information.  </w:t>
      </w:r>
      <w:r w:rsidRPr="00565D83">
        <w:rPr>
          <w:rFonts w:asciiTheme="minorHAnsi" w:hAnsiTheme="minorHAnsi"/>
          <w:sz w:val="22"/>
          <w:szCs w:val="22"/>
        </w:rPr>
        <w:t xml:space="preserve">On your first day of work, </w:t>
      </w:r>
      <w:r w:rsidR="00160CCE" w:rsidRPr="00565D83">
        <w:rPr>
          <w:rFonts w:asciiTheme="minorHAnsi" w:hAnsiTheme="minorHAnsi"/>
          <w:sz w:val="22"/>
          <w:szCs w:val="22"/>
        </w:rPr>
        <w:t>you must bring</w:t>
      </w:r>
      <w:r w:rsidRPr="00565D83">
        <w:rPr>
          <w:rFonts w:asciiTheme="minorHAnsi" w:hAnsiTheme="minorHAnsi"/>
          <w:sz w:val="22"/>
          <w:szCs w:val="22"/>
        </w:rPr>
        <w:t xml:space="preserve"> in </w:t>
      </w:r>
      <w:r w:rsidR="00160CCE" w:rsidRPr="00565D83">
        <w:rPr>
          <w:rFonts w:asciiTheme="minorHAnsi" w:hAnsiTheme="minorHAnsi"/>
          <w:sz w:val="22"/>
          <w:szCs w:val="22"/>
        </w:rPr>
        <w:t xml:space="preserve">the appropriate </w:t>
      </w:r>
      <w:r w:rsidRPr="00565D83">
        <w:rPr>
          <w:rFonts w:asciiTheme="minorHAnsi" w:hAnsiTheme="minorHAnsi"/>
          <w:sz w:val="22"/>
          <w:szCs w:val="22"/>
        </w:rPr>
        <w:t xml:space="preserve">documentation </w:t>
      </w:r>
      <w:r w:rsidR="00160CCE" w:rsidRPr="00565D83">
        <w:rPr>
          <w:rFonts w:asciiTheme="minorHAnsi" w:hAnsiTheme="minorHAnsi"/>
          <w:sz w:val="22"/>
          <w:szCs w:val="22"/>
        </w:rPr>
        <w:t xml:space="preserve">in order for us </w:t>
      </w:r>
      <w:r w:rsidRPr="00565D83">
        <w:rPr>
          <w:rFonts w:asciiTheme="minorHAnsi" w:hAnsiTheme="minorHAnsi"/>
          <w:sz w:val="22"/>
          <w:szCs w:val="22"/>
        </w:rPr>
        <w:t>to complete the I-9 process.  For your information, I have enclosed a list of acceptable documents for this purpose.</w:t>
      </w:r>
    </w:p>
    <w:p w:rsidR="00DC41A1" w:rsidRPr="00565D83" w:rsidRDefault="00DC41A1" w:rsidP="00160CCE">
      <w:pPr>
        <w:jc w:val="both"/>
        <w:rPr>
          <w:rFonts w:asciiTheme="minorHAnsi" w:hAnsiTheme="minorHAnsi"/>
          <w:sz w:val="22"/>
          <w:szCs w:val="22"/>
        </w:rPr>
      </w:pPr>
    </w:p>
    <w:p w:rsidR="00565D83" w:rsidRPr="00565D83" w:rsidRDefault="00565D83" w:rsidP="00565D83">
      <w:pPr>
        <w:pStyle w:val="ListParagraph"/>
        <w:numPr>
          <w:ilvl w:val="0"/>
          <w:numId w:val="2"/>
        </w:numPr>
        <w:tabs>
          <w:tab w:val="left" w:pos="900"/>
          <w:tab w:val="left" w:pos="1080"/>
        </w:tabs>
        <w:rPr>
          <w:rFonts w:asciiTheme="minorHAnsi" w:hAnsiTheme="minorHAnsi"/>
          <w:b/>
          <w:sz w:val="22"/>
          <w:szCs w:val="22"/>
        </w:rPr>
      </w:pPr>
      <w:r w:rsidRPr="00565D83">
        <w:rPr>
          <w:rFonts w:asciiTheme="minorHAnsi" w:hAnsiTheme="minorHAnsi"/>
          <w:b/>
          <w:sz w:val="22"/>
          <w:szCs w:val="22"/>
        </w:rPr>
        <w:t>Elect how you want to receive your pay from Penn</w:t>
      </w:r>
    </w:p>
    <w:p w:rsidR="00565D83" w:rsidRPr="00565D83" w:rsidRDefault="00565D83" w:rsidP="00565D83">
      <w:pPr>
        <w:tabs>
          <w:tab w:val="left" w:pos="450"/>
        </w:tabs>
        <w:ind w:left="720" w:right="600"/>
        <w:rPr>
          <w:rFonts w:asciiTheme="minorHAnsi" w:hAnsiTheme="minorHAnsi"/>
          <w:sz w:val="22"/>
          <w:szCs w:val="22"/>
        </w:rPr>
      </w:pPr>
      <w:r w:rsidRPr="00565D83">
        <w:rPr>
          <w:rFonts w:asciiTheme="minorHAnsi" w:hAnsiTheme="minorHAnsi"/>
          <w:sz w:val="22"/>
          <w:szCs w:val="22"/>
        </w:rPr>
        <w:t>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w:t>
      </w:r>
      <w:r w:rsidR="00A3764B">
        <w:rPr>
          <w:rFonts w:asciiTheme="minorHAnsi" w:hAnsiTheme="minorHAnsi"/>
          <w:sz w:val="22"/>
          <w:szCs w:val="22"/>
        </w:rPr>
        <w:t xml:space="preserve"> period</w:t>
      </w:r>
      <w:r w:rsidRPr="00565D83">
        <w:rPr>
          <w:rFonts w:asciiTheme="minorHAnsi" w:hAnsiTheme="minorHAnsi"/>
          <w:sz w:val="22"/>
          <w:szCs w:val="22"/>
        </w:rPr>
        <w:t xml:space="preserve">.  You can sign up for Direct Deposit at any time to have your pay deposited directly into your personal bank </w:t>
      </w:r>
      <w:r w:rsidRPr="00565D83">
        <w:rPr>
          <w:rFonts w:asciiTheme="minorHAnsi" w:hAnsiTheme="minorHAnsi"/>
          <w:sz w:val="22"/>
          <w:szCs w:val="22"/>
        </w:rPr>
        <w:lastRenderedPageBreak/>
        <w:t xml:space="preserve">account on paydays. For more information on these options, please visit </w:t>
      </w:r>
      <w:hyperlink r:id="rId8" w:history="1">
        <w:r w:rsidRPr="00565D83">
          <w:rPr>
            <w:rStyle w:val="Hyperlink"/>
            <w:rFonts w:asciiTheme="minorHAnsi" w:hAnsiTheme="minorHAnsi"/>
            <w:sz w:val="22"/>
            <w:szCs w:val="22"/>
          </w:rPr>
          <w:t>www.finance.upenn.edu/comptroller/payroll/receiving_your_pay.shtml</w:t>
        </w:r>
      </w:hyperlink>
      <w:r w:rsidRPr="00565D83">
        <w:rPr>
          <w:rStyle w:val="Hyperlink"/>
          <w:rFonts w:asciiTheme="minorHAnsi" w:hAnsiTheme="minorHAnsi"/>
          <w:sz w:val="22"/>
          <w:szCs w:val="22"/>
        </w:rPr>
        <w:t>.</w:t>
      </w:r>
      <w:r w:rsidRPr="00565D83">
        <w:rPr>
          <w:rFonts w:asciiTheme="minorHAnsi" w:hAnsiTheme="minorHAnsi"/>
          <w:sz w:val="22"/>
          <w:szCs w:val="22"/>
          <w:u w:val="single"/>
        </w:rPr>
        <w:t xml:space="preserve"> </w:t>
      </w:r>
    </w:p>
    <w:p w:rsidR="00565D83" w:rsidRPr="00565D83" w:rsidRDefault="00565D83" w:rsidP="00657D1A">
      <w:pPr>
        <w:ind w:firstLine="720"/>
        <w:jc w:val="center"/>
        <w:rPr>
          <w:rFonts w:asciiTheme="minorHAnsi" w:hAnsiTheme="minorHAnsi"/>
          <w:sz w:val="22"/>
          <w:szCs w:val="22"/>
        </w:rPr>
      </w:pPr>
    </w:p>
    <w:p w:rsidR="007051F3" w:rsidRPr="00B204F8" w:rsidRDefault="007051F3" w:rsidP="00160CCE">
      <w:pPr>
        <w:jc w:val="both"/>
        <w:rPr>
          <w:rFonts w:ascii="Calibri" w:hAnsi="Calibri"/>
          <w:sz w:val="22"/>
        </w:rPr>
      </w:pPr>
    </w:p>
    <w:p w:rsidR="007051F3" w:rsidRPr="00B204F8" w:rsidRDefault="007051F3" w:rsidP="00160CCE">
      <w:pPr>
        <w:jc w:val="both"/>
        <w:rPr>
          <w:rFonts w:ascii="Calibri" w:hAnsi="Calibri"/>
          <w:sz w:val="22"/>
        </w:rPr>
      </w:pPr>
      <w:r w:rsidRPr="00B204F8">
        <w:rPr>
          <w:rFonts w:ascii="Calibri" w:hAnsi="Calibri"/>
          <w:sz w:val="22"/>
        </w:rPr>
        <w:t xml:space="preserve">Below are some additional things you should know as you begin </w:t>
      </w:r>
      <w:r w:rsidR="00657D1A" w:rsidRPr="00B204F8">
        <w:rPr>
          <w:rFonts w:ascii="Calibri" w:hAnsi="Calibri"/>
          <w:sz w:val="22"/>
        </w:rPr>
        <w:t xml:space="preserve">your </w:t>
      </w:r>
      <w:r w:rsidRPr="00B204F8">
        <w:rPr>
          <w:rFonts w:ascii="Calibri" w:hAnsi="Calibri"/>
          <w:sz w:val="22"/>
        </w:rPr>
        <w:t>employment at Penn:</w:t>
      </w:r>
      <w:r w:rsidR="00625E8E" w:rsidRPr="00B204F8">
        <w:rPr>
          <w:rFonts w:ascii="Calibri" w:hAnsi="Calibri"/>
          <w:sz w:val="22"/>
        </w:rPr>
        <w:br/>
      </w:r>
    </w:p>
    <w:p w:rsidR="002F1BC6" w:rsidRPr="00B204F8" w:rsidRDefault="002F1BC6" w:rsidP="00160CCE">
      <w:pPr>
        <w:numPr>
          <w:ilvl w:val="0"/>
          <w:numId w:val="1"/>
        </w:numPr>
        <w:jc w:val="both"/>
        <w:rPr>
          <w:rFonts w:ascii="Calibri" w:hAnsi="Calibri"/>
          <w:sz w:val="22"/>
        </w:rPr>
      </w:pPr>
      <w:r w:rsidRPr="00B204F8">
        <w:rPr>
          <w:rFonts w:ascii="Calibri" w:hAnsi="Calibri"/>
          <w:sz w:val="22"/>
        </w:rPr>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5151 California Avenue, Irvine, CA 92617, and can be contacted at 1-800-400-2761. </w:t>
      </w:r>
    </w:p>
    <w:p w:rsidR="002F1BC6" w:rsidRPr="00B204F8" w:rsidRDefault="002F1BC6" w:rsidP="00160CCE">
      <w:pPr>
        <w:jc w:val="both"/>
        <w:rPr>
          <w:rFonts w:ascii="Calibri" w:hAnsi="Calibri"/>
          <w:sz w:val="22"/>
        </w:rPr>
      </w:pPr>
    </w:p>
    <w:p w:rsidR="002F1BC6" w:rsidRPr="00B204F8" w:rsidRDefault="002F1BC6" w:rsidP="00160CCE">
      <w:pPr>
        <w:numPr>
          <w:ilvl w:val="0"/>
          <w:numId w:val="1"/>
        </w:numPr>
        <w:jc w:val="both"/>
        <w:rPr>
          <w:rFonts w:ascii="Calibri" w:hAnsi="Calibri"/>
          <w:sz w:val="22"/>
        </w:rPr>
      </w:pPr>
      <w:r w:rsidRPr="00B204F8">
        <w:rPr>
          <w:rFonts w:ascii="Calibri" w:hAnsi="Calibri"/>
          <w:sz w:val="22"/>
        </w:rPr>
        <w:t xml:space="preserve">All University staff members must successfully complete an </w:t>
      </w:r>
      <w:r w:rsidRPr="00B204F8">
        <w:rPr>
          <w:rFonts w:ascii="Calibri" w:hAnsi="Calibri"/>
          <w:sz w:val="22"/>
          <w:u w:val="single"/>
        </w:rPr>
        <w:t>introductory period</w:t>
      </w:r>
      <w:r w:rsidRPr="00B204F8">
        <w:rPr>
          <w:rFonts w:ascii="Calibri" w:hAnsi="Calibri"/>
          <w:sz w:val="22"/>
        </w:rPr>
        <w:t>.  Your in</w:t>
      </w:r>
      <w:r w:rsidR="00C9540B" w:rsidRPr="00B204F8">
        <w:rPr>
          <w:rFonts w:ascii="Calibri" w:hAnsi="Calibri"/>
          <w:sz w:val="22"/>
        </w:rPr>
        <w:t xml:space="preserve">troductory period is from </w:t>
      </w:r>
      <w:r w:rsidR="00B204F8" w:rsidRPr="003C3D54">
        <w:rPr>
          <w:rFonts w:ascii="Calibri" w:hAnsi="Calibri"/>
          <w:b/>
          <w:color w:val="FF0000"/>
          <w:sz w:val="22"/>
        </w:rPr>
        <w:t>START DATE</w:t>
      </w:r>
      <w:r w:rsidR="00C9540B" w:rsidRPr="003C3D54">
        <w:rPr>
          <w:rFonts w:ascii="Calibri" w:hAnsi="Calibri"/>
          <w:color w:val="FF0000"/>
          <w:sz w:val="22"/>
        </w:rPr>
        <w:t xml:space="preserve"> to </w:t>
      </w:r>
      <w:r w:rsidR="00B204F8" w:rsidRPr="003C3D54">
        <w:rPr>
          <w:rFonts w:ascii="Calibri" w:hAnsi="Calibri"/>
          <w:b/>
          <w:color w:val="FF0000"/>
          <w:sz w:val="22"/>
        </w:rPr>
        <w:t>4 MONTHS FROM START DATE (not a holiday or weekend)</w:t>
      </w:r>
      <w:r w:rsidRPr="003C3D54">
        <w:rPr>
          <w:rFonts w:ascii="Calibri" w:hAnsi="Calibri"/>
          <w:color w:val="FF0000"/>
          <w:sz w:val="22"/>
        </w:rPr>
        <w:t xml:space="preserve">. </w:t>
      </w:r>
      <w:r w:rsidRPr="00B204F8">
        <w:rPr>
          <w:rFonts w:ascii="Calibri" w:hAnsi="Calibri"/>
          <w:sz w:val="22"/>
        </w:rPr>
        <w:t xml:space="preserve"> This period gives you the opportunity to understand the mission and goals of the University and our department and demonstrate satisfactory performance.  During this period you will receive guidance on performance expectations and your progress at meeting these expectations will be monitored.</w:t>
      </w:r>
    </w:p>
    <w:p w:rsidR="002F1BC6" w:rsidRPr="00B204F8" w:rsidRDefault="002F1BC6" w:rsidP="00160CCE">
      <w:pPr>
        <w:jc w:val="both"/>
        <w:rPr>
          <w:rFonts w:ascii="Calibri" w:hAnsi="Calibri"/>
          <w:sz w:val="22"/>
        </w:rPr>
      </w:pPr>
    </w:p>
    <w:p w:rsidR="002F1BC6" w:rsidRPr="00B204F8" w:rsidRDefault="002F1BC6" w:rsidP="00160CCE">
      <w:pPr>
        <w:jc w:val="both"/>
        <w:rPr>
          <w:rFonts w:ascii="Calibri" w:hAnsi="Calibri"/>
          <w:sz w:val="22"/>
        </w:rPr>
      </w:pPr>
      <w:r w:rsidRPr="00B204F8">
        <w:rPr>
          <w:rFonts w:ascii="Calibri" w:hAnsi="Calibri"/>
          <w:sz w:val="22"/>
        </w:rPr>
        <w:t xml:space="preserve">We hope that you find your experience at Penn in the </w:t>
      </w:r>
      <w:r w:rsidR="004F4DAB" w:rsidRPr="00B204F8">
        <w:rPr>
          <w:rFonts w:ascii="Calibri" w:hAnsi="Calibri"/>
          <w:sz w:val="22"/>
        </w:rPr>
        <w:t xml:space="preserve">School of Design, Department of </w:t>
      </w:r>
      <w:r w:rsidR="00A3764B">
        <w:rPr>
          <w:rFonts w:ascii="Calibri" w:hAnsi="Calibri"/>
          <w:color w:val="FF0000"/>
          <w:sz w:val="22"/>
        </w:rPr>
        <w:t>XXXXXXX</w:t>
      </w:r>
      <w:r w:rsidRPr="00A3764B">
        <w:rPr>
          <w:rFonts w:ascii="Calibri" w:hAnsi="Calibri"/>
          <w:color w:val="FF0000"/>
          <w:sz w:val="22"/>
        </w:rPr>
        <w:t xml:space="preserve"> </w:t>
      </w:r>
      <w:r w:rsidRPr="00B204F8">
        <w:rPr>
          <w:rFonts w:ascii="Calibri" w:hAnsi="Calibri"/>
          <w:sz w:val="22"/>
        </w:rPr>
        <w:t>both rewarding and pleasant.  We are happy that you have decided to join our staff.</w:t>
      </w:r>
    </w:p>
    <w:p w:rsidR="002F1BC6" w:rsidRPr="00B204F8" w:rsidRDefault="002F1BC6" w:rsidP="00160CCE">
      <w:pPr>
        <w:jc w:val="both"/>
        <w:rPr>
          <w:rFonts w:ascii="Calibri" w:hAnsi="Calibri"/>
          <w:sz w:val="22"/>
        </w:rPr>
      </w:pPr>
    </w:p>
    <w:p w:rsidR="002F1BC6" w:rsidRPr="00B204F8" w:rsidRDefault="002F1BC6" w:rsidP="00160CCE">
      <w:pPr>
        <w:jc w:val="both"/>
        <w:rPr>
          <w:rFonts w:ascii="Calibri" w:hAnsi="Calibri"/>
          <w:sz w:val="22"/>
        </w:rPr>
      </w:pPr>
      <w:r w:rsidRPr="00B204F8">
        <w:rPr>
          <w:rFonts w:ascii="Calibri" w:hAnsi="Calibri"/>
          <w:sz w:val="22"/>
        </w:rPr>
        <w:t>Sincerely yours,</w:t>
      </w:r>
    </w:p>
    <w:p w:rsidR="002F1BC6" w:rsidRPr="00B204F8" w:rsidRDefault="002F1BC6" w:rsidP="00160CCE">
      <w:pPr>
        <w:jc w:val="both"/>
        <w:rPr>
          <w:rFonts w:ascii="Calibri" w:hAnsi="Calibri"/>
          <w:sz w:val="22"/>
        </w:rPr>
      </w:pPr>
    </w:p>
    <w:p w:rsidR="00B204F8" w:rsidRDefault="00B204F8" w:rsidP="00160CCE">
      <w:pPr>
        <w:autoSpaceDE w:val="0"/>
        <w:autoSpaceDN w:val="0"/>
        <w:adjustRightInd w:val="0"/>
        <w:jc w:val="both"/>
        <w:rPr>
          <w:rFonts w:ascii="Calibri" w:hAnsi="Calibri"/>
          <w:sz w:val="22"/>
        </w:rPr>
      </w:pPr>
    </w:p>
    <w:p w:rsidR="002F1BC6" w:rsidRPr="003C3D54" w:rsidRDefault="00B204F8" w:rsidP="00160CCE">
      <w:pPr>
        <w:autoSpaceDE w:val="0"/>
        <w:autoSpaceDN w:val="0"/>
        <w:adjustRightInd w:val="0"/>
        <w:jc w:val="both"/>
        <w:rPr>
          <w:rFonts w:ascii="Calibri" w:hAnsi="Calibri"/>
          <w:b/>
          <w:color w:val="FF0000"/>
          <w:sz w:val="22"/>
        </w:rPr>
      </w:pPr>
      <w:r w:rsidRPr="003C3D54">
        <w:rPr>
          <w:rFonts w:ascii="Calibri" w:hAnsi="Calibri"/>
          <w:b/>
          <w:color w:val="FF0000"/>
          <w:sz w:val="22"/>
        </w:rPr>
        <w:t>HIRING OFFICER</w:t>
      </w:r>
      <w:r w:rsidR="004F4DAB" w:rsidRPr="003C3D54">
        <w:rPr>
          <w:rFonts w:ascii="Calibri" w:hAnsi="Calibri"/>
          <w:b/>
          <w:color w:val="FF0000"/>
          <w:sz w:val="22"/>
        </w:rPr>
        <w:t xml:space="preserve">, </w:t>
      </w:r>
    </w:p>
    <w:p w:rsidR="004F4DAB" w:rsidRPr="003C3D54" w:rsidRDefault="00B204F8" w:rsidP="00160CCE">
      <w:pPr>
        <w:autoSpaceDE w:val="0"/>
        <w:autoSpaceDN w:val="0"/>
        <w:adjustRightInd w:val="0"/>
        <w:jc w:val="both"/>
        <w:rPr>
          <w:rFonts w:ascii="Calibri" w:hAnsi="Calibri"/>
          <w:b/>
          <w:color w:val="FF0000"/>
          <w:sz w:val="22"/>
        </w:rPr>
      </w:pPr>
      <w:r w:rsidRPr="003C3D54">
        <w:rPr>
          <w:rFonts w:ascii="Calibri" w:hAnsi="Calibri"/>
          <w:b/>
          <w:color w:val="FF0000"/>
          <w:sz w:val="22"/>
        </w:rPr>
        <w:t>TITLE, DEPARTMENT</w:t>
      </w:r>
    </w:p>
    <w:p w:rsidR="002F1BC6" w:rsidRPr="00B204F8" w:rsidRDefault="002F1BC6" w:rsidP="00160CCE">
      <w:pPr>
        <w:autoSpaceDE w:val="0"/>
        <w:autoSpaceDN w:val="0"/>
        <w:adjustRightInd w:val="0"/>
        <w:jc w:val="both"/>
        <w:rPr>
          <w:rFonts w:ascii="Calibri" w:hAnsi="Calibri"/>
          <w:sz w:val="20"/>
        </w:rPr>
      </w:pPr>
    </w:p>
    <w:p w:rsidR="002F1BC6" w:rsidRPr="00B204F8" w:rsidRDefault="002B01E6" w:rsidP="00160CCE">
      <w:pPr>
        <w:autoSpaceDE w:val="0"/>
        <w:autoSpaceDN w:val="0"/>
        <w:adjustRightInd w:val="0"/>
        <w:jc w:val="both"/>
        <w:rPr>
          <w:rFonts w:ascii="Calibri" w:hAnsi="Calibri"/>
          <w:i/>
          <w:sz w:val="20"/>
        </w:rPr>
      </w:pPr>
      <w:r w:rsidRPr="00B204F8">
        <w:rPr>
          <w:rFonts w:ascii="Calibri" w:hAnsi="Calibri"/>
          <w:i/>
          <w:noProof/>
          <w:sz w:val="20"/>
        </w:rPr>
        <mc:AlternateContent>
          <mc:Choice Requires="wps">
            <w:drawing>
              <wp:anchor distT="0" distB="0" distL="114300" distR="114300" simplePos="0" relativeHeight="251657728" behindDoc="0" locked="0" layoutInCell="1" allowOverlap="1" wp14:anchorId="5D982285" wp14:editId="30713A10">
                <wp:simplePos x="0" y="0"/>
                <wp:positionH relativeFrom="column">
                  <wp:posOffset>0</wp:posOffset>
                </wp:positionH>
                <wp:positionV relativeFrom="paragraph">
                  <wp:posOffset>2540</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Z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2TYlNgAAAACAQAADwAAAGRycy9kb3ducmV2LnhtbEyPTU/CQBCG7yb+h82YeCGwFQzB&#10;2i0xam9e5CNeh+7YNnZnS3eB6q93OMHxyTt532ey5eBadaQ+NJ4NPEwSUMSltw1XBjbrYrwAFSKy&#10;xdYzGfilAMv89ibD1PoTf9JxFSslJRxSNFDH2KVah7Imh2HiO2LJvn3vMAr2lbY9nqTctXqaJHPt&#10;sGFZqLGj15rKn9XBGQjFlvbF36gcJV+zytN0//bxjsbc3w0vz6AiDfFyDGd9UYdcnHb+wDao1oA8&#10;Eg08gpLsaTYX3J1R55m+Vs//AQAA//8DAFBLAQItABQABgAIAAAAIQC2gziS/gAAAOEBAAATAAAA&#10;AAAAAAAAAAAAAAAAAABbQ29udGVudF9UeXBlc10ueG1sUEsBAi0AFAAGAAgAAAAhADj9If/WAAAA&#10;lAEAAAsAAAAAAAAAAAAAAAAALwEAAF9yZWxzLy5yZWxzUEsBAi0AFAAGAAgAAAAhAFQlZnYSAgAA&#10;KAQAAA4AAAAAAAAAAAAAAAAALgIAAGRycy9lMm9Eb2MueG1sUEsBAi0AFAAGAAgAAAAhAF9k2JTY&#10;AAAAAgEAAA8AAAAAAAAAAAAAAAAAbAQAAGRycy9kb3ducmV2LnhtbFBLBQYAAAAABAAEAPMAAABx&#10;BQAAAAA=&#10;"/>
            </w:pict>
          </mc:Fallback>
        </mc:AlternateContent>
      </w:r>
      <w:r w:rsidR="002F1BC6" w:rsidRPr="00B204F8">
        <w:rPr>
          <w:rFonts w:ascii="Calibri" w:hAnsi="Calibri"/>
          <w:i/>
          <w:sz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2F1BC6" w:rsidRPr="00B204F8" w:rsidRDefault="002F1BC6" w:rsidP="00160CCE">
      <w:pPr>
        <w:autoSpaceDE w:val="0"/>
        <w:autoSpaceDN w:val="0"/>
        <w:adjustRightInd w:val="0"/>
        <w:jc w:val="both"/>
        <w:rPr>
          <w:rFonts w:ascii="Calibri" w:hAnsi="Calibri"/>
          <w:i/>
          <w:sz w:val="20"/>
        </w:rPr>
      </w:pPr>
    </w:p>
    <w:p w:rsidR="002F1BC6" w:rsidRPr="00B204F8" w:rsidRDefault="002F1BC6" w:rsidP="00160CCE">
      <w:pPr>
        <w:autoSpaceDE w:val="0"/>
        <w:autoSpaceDN w:val="0"/>
        <w:adjustRightInd w:val="0"/>
        <w:jc w:val="both"/>
        <w:rPr>
          <w:rFonts w:ascii="Calibri" w:hAnsi="Calibri"/>
          <w:i/>
          <w:sz w:val="20"/>
        </w:rPr>
      </w:pPr>
      <w:r w:rsidRPr="00B204F8">
        <w:rPr>
          <w:rFonts w:ascii="Calibri" w:hAnsi="Calibri"/>
          <w:i/>
          <w:sz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2F1BC6" w:rsidRPr="00B204F8" w:rsidRDefault="002F1BC6" w:rsidP="00160CCE">
      <w:pPr>
        <w:jc w:val="both"/>
        <w:rPr>
          <w:rFonts w:ascii="Calibri" w:hAnsi="Calibri"/>
          <w:i/>
          <w:sz w:val="20"/>
        </w:rPr>
      </w:pPr>
    </w:p>
    <w:p w:rsidR="002F1BC6" w:rsidRPr="00B204F8" w:rsidRDefault="002F1BC6" w:rsidP="00160CCE">
      <w:pPr>
        <w:jc w:val="both"/>
        <w:rPr>
          <w:rFonts w:ascii="Calibri" w:hAnsi="Calibri"/>
          <w:sz w:val="20"/>
        </w:rPr>
      </w:pPr>
      <w:r w:rsidRPr="00B204F8">
        <w:rPr>
          <w:rFonts w:ascii="Calibri" w:hAnsi="Calibri"/>
          <w:sz w:val="20"/>
        </w:rPr>
        <w:t>______________________________</w:t>
      </w:r>
      <w:r w:rsidRPr="00B204F8">
        <w:rPr>
          <w:rFonts w:ascii="Calibri" w:hAnsi="Calibri"/>
          <w:sz w:val="20"/>
        </w:rPr>
        <w:tab/>
      </w:r>
      <w:r w:rsidRPr="00B204F8">
        <w:rPr>
          <w:rFonts w:ascii="Calibri" w:hAnsi="Calibri"/>
          <w:sz w:val="20"/>
        </w:rPr>
        <w:tab/>
        <w:t>_______________________</w:t>
      </w:r>
    </w:p>
    <w:p w:rsidR="002F1BC6" w:rsidRPr="00B204F8" w:rsidRDefault="00B204F8" w:rsidP="00160CCE">
      <w:pPr>
        <w:jc w:val="both"/>
        <w:rPr>
          <w:rFonts w:ascii="Calibri" w:hAnsi="Calibri"/>
          <w:sz w:val="20"/>
        </w:rPr>
      </w:pPr>
      <w:r w:rsidRPr="003C3D54">
        <w:rPr>
          <w:rFonts w:ascii="Calibri" w:hAnsi="Calibri"/>
          <w:b/>
          <w:color w:val="FF0000"/>
          <w:sz w:val="20"/>
        </w:rPr>
        <w:t>CANDIDATE NAME</w:t>
      </w:r>
      <w:r w:rsidR="002F1BC6" w:rsidRPr="00B204F8">
        <w:rPr>
          <w:rFonts w:ascii="Calibri" w:hAnsi="Calibri"/>
          <w:sz w:val="20"/>
        </w:rPr>
        <w:tab/>
      </w:r>
      <w:r w:rsidR="002F1BC6" w:rsidRPr="00B204F8">
        <w:rPr>
          <w:rFonts w:ascii="Calibri" w:hAnsi="Calibri"/>
          <w:sz w:val="20"/>
        </w:rPr>
        <w:tab/>
      </w:r>
      <w:r w:rsidR="002F1BC6" w:rsidRPr="00B204F8">
        <w:rPr>
          <w:rFonts w:ascii="Calibri" w:hAnsi="Calibri"/>
          <w:sz w:val="20"/>
        </w:rPr>
        <w:tab/>
      </w:r>
      <w:r w:rsidR="002F1BC6" w:rsidRPr="00B204F8">
        <w:rPr>
          <w:rFonts w:ascii="Calibri" w:hAnsi="Calibri"/>
          <w:sz w:val="20"/>
        </w:rPr>
        <w:tab/>
        <w:t>Date</w:t>
      </w:r>
    </w:p>
    <w:p w:rsidR="002F1BC6" w:rsidRPr="00B204F8" w:rsidRDefault="002F1BC6" w:rsidP="00160CCE">
      <w:pPr>
        <w:pStyle w:val="BodyText"/>
        <w:jc w:val="both"/>
        <w:rPr>
          <w:rFonts w:ascii="Calibri" w:hAnsi="Calibri"/>
          <w:i/>
          <w:iCs/>
          <w:color w:val="auto"/>
          <w:sz w:val="20"/>
          <w:szCs w:val="20"/>
        </w:rPr>
      </w:pPr>
      <w:r w:rsidRPr="00B204F8">
        <w:rPr>
          <w:rFonts w:ascii="Calibri" w:hAnsi="Calibri"/>
          <w:i/>
          <w:iCs/>
          <w:color w:val="auto"/>
          <w:sz w:val="20"/>
          <w:szCs w:val="20"/>
        </w:rPr>
        <w:t>*Should you have any questions regarding appropriate use, disclosure and protection of confidential information, please contact Penn’s Chief Privacy Officer or Information Security Officer.</w:t>
      </w:r>
    </w:p>
    <w:p w:rsidR="002F1BC6" w:rsidRPr="00B204F8" w:rsidRDefault="002F1BC6">
      <w:pPr>
        <w:pStyle w:val="BodyText"/>
        <w:rPr>
          <w:rFonts w:ascii="Calibri" w:hAnsi="Calibri"/>
          <w:i/>
          <w:iCs/>
          <w:color w:val="auto"/>
          <w:sz w:val="20"/>
          <w:szCs w:val="20"/>
        </w:rPr>
      </w:pPr>
    </w:p>
    <w:p w:rsidR="0072113C" w:rsidRPr="00B204F8" w:rsidRDefault="0072113C" w:rsidP="00B204F8">
      <w:pPr>
        <w:rPr>
          <w:rFonts w:ascii="Calibri" w:hAnsi="Calibri"/>
          <w:i/>
          <w:iCs/>
          <w:sz w:val="20"/>
        </w:rPr>
        <w:sectPr w:rsidR="0072113C" w:rsidRPr="00B204F8" w:rsidSect="00160CCE">
          <w:type w:val="continuous"/>
          <w:pgSz w:w="12240" w:h="15840"/>
          <w:pgMar w:top="1440" w:right="1440" w:bottom="1440" w:left="1440" w:header="1440" w:footer="1440" w:gutter="0"/>
          <w:cols w:space="720"/>
          <w:noEndnote/>
          <w:docGrid w:linePitch="326"/>
        </w:sectPr>
      </w:pPr>
    </w:p>
    <w:p w:rsidR="002F1BC6" w:rsidRPr="00894E12" w:rsidRDefault="002F1BC6">
      <w:pPr>
        <w:pStyle w:val="BodyText"/>
        <w:rPr>
          <w:rFonts w:ascii="Calibri" w:hAnsi="Calibri"/>
          <w:i/>
          <w:iCs/>
          <w:color w:val="auto"/>
          <w:sz w:val="22"/>
        </w:rPr>
      </w:pPr>
    </w:p>
    <w:sectPr w:rsidR="002F1BC6" w:rsidRPr="00894E12">
      <w:type w:val="continuous"/>
      <w:pgSz w:w="12240" w:h="15840"/>
      <w:pgMar w:top="187" w:right="230" w:bottom="202" w:left="18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F08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3108F"/>
    <w:multiLevelType w:val="hybridMultilevel"/>
    <w:tmpl w:val="FA02D2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192435"/>
    <w:multiLevelType w:val="hybridMultilevel"/>
    <w:tmpl w:val="9A3465E6"/>
    <w:lvl w:ilvl="0" w:tplc="0409000F">
      <w:start w:val="1"/>
      <w:numFmt w:val="decimal"/>
      <w:lvlText w:val="%1."/>
      <w:lvlJc w:val="left"/>
      <w:pPr>
        <w:ind w:left="720" w:hanging="360"/>
      </w:pPr>
      <w:rPr>
        <w:rFonts w:hint="default"/>
      </w:rPr>
    </w:lvl>
    <w:lvl w:ilvl="1" w:tplc="B7CCAAF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D136E"/>
    <w:multiLevelType w:val="hybridMultilevel"/>
    <w:tmpl w:val="96C0B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164FF"/>
    <w:multiLevelType w:val="hybridMultilevel"/>
    <w:tmpl w:val="78D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B6514"/>
    <w:multiLevelType w:val="hybridMultilevel"/>
    <w:tmpl w:val="34C82A4C"/>
    <w:lvl w:ilvl="0" w:tplc="AA3415A8">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16"/>
    <w:rsid w:val="0000393D"/>
    <w:rsid w:val="00040442"/>
    <w:rsid w:val="00056FA4"/>
    <w:rsid w:val="000C0580"/>
    <w:rsid w:val="00132152"/>
    <w:rsid w:val="00160CCE"/>
    <w:rsid w:val="001D3E01"/>
    <w:rsid w:val="002333DF"/>
    <w:rsid w:val="00286C9E"/>
    <w:rsid w:val="002B01E6"/>
    <w:rsid w:val="002F1BC6"/>
    <w:rsid w:val="0031187D"/>
    <w:rsid w:val="003273C3"/>
    <w:rsid w:val="00343716"/>
    <w:rsid w:val="003C3D54"/>
    <w:rsid w:val="00423C00"/>
    <w:rsid w:val="004A3693"/>
    <w:rsid w:val="004B37C8"/>
    <w:rsid w:val="004F4DAB"/>
    <w:rsid w:val="00514C6D"/>
    <w:rsid w:val="00565D83"/>
    <w:rsid w:val="005D3550"/>
    <w:rsid w:val="005F48B2"/>
    <w:rsid w:val="00617EBA"/>
    <w:rsid w:val="00625E8E"/>
    <w:rsid w:val="00657D1A"/>
    <w:rsid w:val="006C4FF0"/>
    <w:rsid w:val="007051F3"/>
    <w:rsid w:val="0072113C"/>
    <w:rsid w:val="00766D41"/>
    <w:rsid w:val="00771278"/>
    <w:rsid w:val="007D2EE4"/>
    <w:rsid w:val="007D5AB8"/>
    <w:rsid w:val="008130F9"/>
    <w:rsid w:val="00832525"/>
    <w:rsid w:val="008626B5"/>
    <w:rsid w:val="00894E12"/>
    <w:rsid w:val="008F7CE3"/>
    <w:rsid w:val="00A3764B"/>
    <w:rsid w:val="00A4405D"/>
    <w:rsid w:val="00A8649A"/>
    <w:rsid w:val="00A906E0"/>
    <w:rsid w:val="00B204F8"/>
    <w:rsid w:val="00B226C2"/>
    <w:rsid w:val="00B80B7E"/>
    <w:rsid w:val="00BF4CC8"/>
    <w:rsid w:val="00C0590A"/>
    <w:rsid w:val="00C14ABE"/>
    <w:rsid w:val="00C51835"/>
    <w:rsid w:val="00C867F8"/>
    <w:rsid w:val="00C9540B"/>
    <w:rsid w:val="00CD2823"/>
    <w:rsid w:val="00D24DF2"/>
    <w:rsid w:val="00D30D45"/>
    <w:rsid w:val="00D314FD"/>
    <w:rsid w:val="00D31EEB"/>
    <w:rsid w:val="00DC1E0E"/>
    <w:rsid w:val="00DC41A1"/>
    <w:rsid w:val="00DD0937"/>
    <w:rsid w:val="00DD0D9A"/>
    <w:rsid w:val="00DD2D5D"/>
    <w:rsid w:val="00DE3CAC"/>
    <w:rsid w:val="00DE6EBB"/>
    <w:rsid w:val="00E81C05"/>
    <w:rsid w:val="00EA5F81"/>
    <w:rsid w:val="00EF7B66"/>
    <w:rsid w:val="00FA0CC7"/>
    <w:rsid w:val="00FC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rPr>
  </w:style>
  <w:style w:type="paragraph" w:styleId="BodyText">
    <w:name w:val="Body Text"/>
    <w:basedOn w:val="Normal"/>
    <w:rPr>
      <w:color w:val="000000"/>
      <w:sz w:val="18"/>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sid w:val="00DC41A1"/>
    <w:rPr>
      <w:color w:val="800080"/>
      <w:u w:val="single"/>
    </w:rPr>
  </w:style>
  <w:style w:type="paragraph" w:customStyle="1" w:styleId="ColorfulList-Accent11">
    <w:name w:val="Colorful List - Accent 11"/>
    <w:basedOn w:val="Normal"/>
    <w:uiPriority w:val="34"/>
    <w:qFormat/>
    <w:rsid w:val="008F7CE3"/>
    <w:pPr>
      <w:ind w:left="720"/>
    </w:pPr>
  </w:style>
  <w:style w:type="paragraph" w:styleId="ListParagraph">
    <w:name w:val="List Paragraph"/>
    <w:basedOn w:val="Normal"/>
    <w:uiPriority w:val="34"/>
    <w:qFormat/>
    <w:rsid w:val="00565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rPr>
  </w:style>
  <w:style w:type="paragraph" w:styleId="BodyText">
    <w:name w:val="Body Text"/>
    <w:basedOn w:val="Normal"/>
    <w:rPr>
      <w:color w:val="000000"/>
      <w:sz w:val="18"/>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sid w:val="00DC41A1"/>
    <w:rPr>
      <w:color w:val="800080"/>
      <w:u w:val="single"/>
    </w:rPr>
  </w:style>
  <w:style w:type="paragraph" w:customStyle="1" w:styleId="ColorfulList-Accent11">
    <w:name w:val="Colorful List - Accent 11"/>
    <w:basedOn w:val="Normal"/>
    <w:uiPriority w:val="34"/>
    <w:qFormat/>
    <w:rsid w:val="008F7CE3"/>
    <w:pPr>
      <w:ind w:left="720"/>
    </w:pPr>
  </w:style>
  <w:style w:type="paragraph" w:styleId="ListParagraph">
    <w:name w:val="List Paragraph"/>
    <w:basedOn w:val="Normal"/>
    <w:uiPriority w:val="34"/>
    <w:qFormat/>
    <w:rsid w:val="0056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68">
      <w:bodyDiv w:val="1"/>
      <w:marLeft w:val="0"/>
      <w:marRight w:val="0"/>
      <w:marTop w:val="0"/>
      <w:marBottom w:val="0"/>
      <w:divBdr>
        <w:top w:val="none" w:sz="0" w:space="0" w:color="auto"/>
        <w:left w:val="none" w:sz="0" w:space="0" w:color="auto"/>
        <w:bottom w:val="none" w:sz="0" w:space="0" w:color="auto"/>
        <w:right w:val="none" w:sz="0" w:space="0" w:color="auto"/>
      </w:divBdr>
    </w:div>
    <w:div w:id="272639106">
      <w:bodyDiv w:val="1"/>
      <w:marLeft w:val="0"/>
      <w:marRight w:val="0"/>
      <w:marTop w:val="0"/>
      <w:marBottom w:val="0"/>
      <w:divBdr>
        <w:top w:val="none" w:sz="0" w:space="0" w:color="auto"/>
        <w:left w:val="none" w:sz="0" w:space="0" w:color="auto"/>
        <w:bottom w:val="none" w:sz="0" w:space="0" w:color="auto"/>
        <w:right w:val="none" w:sz="0" w:space="0" w:color="auto"/>
      </w:divBdr>
    </w:div>
    <w:div w:id="349141106">
      <w:bodyDiv w:val="1"/>
      <w:marLeft w:val="0"/>
      <w:marRight w:val="0"/>
      <w:marTop w:val="0"/>
      <w:marBottom w:val="0"/>
      <w:divBdr>
        <w:top w:val="none" w:sz="0" w:space="0" w:color="auto"/>
        <w:left w:val="none" w:sz="0" w:space="0" w:color="auto"/>
        <w:bottom w:val="none" w:sz="0" w:space="0" w:color="auto"/>
        <w:right w:val="none" w:sz="0" w:space="0" w:color="auto"/>
      </w:divBdr>
    </w:div>
    <w:div w:id="1137799732">
      <w:bodyDiv w:val="1"/>
      <w:marLeft w:val="0"/>
      <w:marRight w:val="0"/>
      <w:marTop w:val="0"/>
      <w:marBottom w:val="0"/>
      <w:divBdr>
        <w:top w:val="none" w:sz="0" w:space="0" w:color="auto"/>
        <w:left w:val="none" w:sz="0" w:space="0" w:color="auto"/>
        <w:bottom w:val="none" w:sz="0" w:space="0" w:color="auto"/>
        <w:right w:val="none" w:sz="0" w:space="0" w:color="auto"/>
      </w:divBdr>
    </w:div>
    <w:div w:id="21318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comptroller/payroll/receiving_your_pay.shtml" TargetMode="External"/><Relationship Id="rId3" Type="http://schemas.microsoft.com/office/2007/relationships/stylesWithEffects" Target="stylesWithEffects.xml"/><Relationship Id="rId7" Type="http://schemas.openxmlformats.org/officeDocument/2006/relationships/hyperlink" Target="https://www.hr.upenn.edu/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myhr/resources/policy/recruitment/partti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40E405D6.dotm</Template>
  <TotalTime>0</TotalTime>
  <Pages>2</Pages>
  <Words>807</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Human Resources - University of Pennsylvania</Company>
  <LinksUpToDate>false</LinksUpToDate>
  <CharactersWithSpaces>5543</CharactersWithSpaces>
  <SharedDoc>false</SharedDoc>
  <HLinks>
    <vt:vector size="42" baseType="variant">
      <vt:variant>
        <vt:i4>2097228</vt:i4>
      </vt:variant>
      <vt:variant>
        <vt:i4>12</vt:i4>
      </vt:variant>
      <vt:variant>
        <vt:i4>0</vt:i4>
      </vt:variant>
      <vt:variant>
        <vt:i4>5</vt:i4>
      </vt:variant>
      <vt:variant>
        <vt:lpwstr>http://www.irs.gov/</vt:lpwstr>
      </vt:variant>
      <vt:variant>
        <vt:lpwstr/>
      </vt:variant>
      <vt:variant>
        <vt:i4>6160501</vt:i4>
      </vt:variant>
      <vt:variant>
        <vt:i4>9</vt:i4>
      </vt:variant>
      <vt:variant>
        <vt:i4>0</vt:i4>
      </vt:variant>
      <vt:variant>
        <vt:i4>5</vt:i4>
      </vt:variant>
      <vt:variant>
        <vt:lpwstr>http://www.upenn.edu/oip/isss/ssn/scholar</vt:lpwstr>
      </vt:variant>
      <vt:variant>
        <vt:lpwstr/>
      </vt:variant>
      <vt:variant>
        <vt:i4>7274605</vt:i4>
      </vt:variant>
      <vt:variant>
        <vt:i4>6</vt:i4>
      </vt:variant>
      <vt:variant>
        <vt:i4>0</vt:i4>
      </vt:variant>
      <vt:variant>
        <vt:i4>5</vt:i4>
      </vt:variant>
      <vt:variant>
        <vt:lpwstr>http://www.upenn.edu/oip/isss/</vt:lpwstr>
      </vt:variant>
      <vt:variant>
        <vt:lpwstr/>
      </vt:variant>
      <vt:variant>
        <vt:i4>2621517</vt:i4>
      </vt:variant>
      <vt:variant>
        <vt:i4>3</vt:i4>
      </vt:variant>
      <vt:variant>
        <vt:i4>0</vt:i4>
      </vt:variant>
      <vt:variant>
        <vt:i4>5</vt:i4>
      </vt:variant>
      <vt:variant>
        <vt:lpwstr>http://www.finance.upenn.edu/comptroller/payroll/receiving_your_pay.shtml</vt:lpwstr>
      </vt:variant>
      <vt:variant>
        <vt:lpwstr/>
      </vt:variant>
      <vt:variant>
        <vt:i4>327730</vt:i4>
      </vt:variant>
      <vt:variant>
        <vt:i4>0</vt:i4>
      </vt:variant>
      <vt:variant>
        <vt:i4>0</vt:i4>
      </vt:variant>
      <vt:variant>
        <vt:i4>5</vt:i4>
      </vt:variant>
      <vt:variant>
        <vt:lpwstr>http://www.newi9.com/</vt:lpwstr>
      </vt:variant>
      <vt:variant>
        <vt:lpwstr/>
      </vt:variant>
      <vt:variant>
        <vt:i4>7798815</vt:i4>
      </vt:variant>
      <vt:variant>
        <vt:i4>2048</vt:i4>
      </vt:variant>
      <vt:variant>
        <vt:i4>1025</vt:i4>
      </vt:variant>
      <vt:variant>
        <vt:i4>1</vt:i4>
      </vt:variant>
      <vt:variant>
        <vt:lpwstr>Unknown</vt:lpwstr>
      </vt:variant>
      <vt:variant>
        <vt:lpwstr/>
      </vt:variant>
      <vt:variant>
        <vt:i4>6094975</vt:i4>
      </vt:variant>
      <vt:variant>
        <vt:i4>9406</vt:i4>
      </vt:variant>
      <vt:variant>
        <vt:i4>1026</vt:i4>
      </vt:variant>
      <vt:variant>
        <vt:i4>1</vt:i4>
      </vt:variant>
      <vt:variant>
        <vt:lpwstr>i9pdf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sbrown</dc:creator>
  <cp:lastModifiedBy>Tiffany Brooks</cp:lastModifiedBy>
  <cp:revision>2</cp:revision>
  <cp:lastPrinted>2015-05-29T13:34:00Z</cp:lastPrinted>
  <dcterms:created xsi:type="dcterms:W3CDTF">2015-07-07T20:30:00Z</dcterms:created>
  <dcterms:modified xsi:type="dcterms:W3CDTF">2015-07-07T20:30:00Z</dcterms:modified>
</cp:coreProperties>
</file>